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EDE" w:rsidRPr="009669E6" w:rsidRDefault="00213EDE" w:rsidP="00213EDE">
      <w:pPr>
        <w:contextualSpacing/>
        <w:jc w:val="center"/>
        <w:outlineLvl w:val="0"/>
        <w:rPr>
          <w:b/>
          <w:bCs/>
          <w:kern w:val="36"/>
          <w:sz w:val="28"/>
          <w:szCs w:val="28"/>
        </w:rPr>
      </w:pPr>
      <w:r w:rsidRPr="009669E6">
        <w:rPr>
          <w:b/>
          <w:bCs/>
          <w:kern w:val="36"/>
          <w:sz w:val="28"/>
          <w:szCs w:val="28"/>
        </w:rPr>
        <w:t>«Технология подготовки к ОГЭ/ЕГЭ по английскому языку»</w:t>
      </w:r>
    </w:p>
    <w:p w:rsidR="00213EDE" w:rsidRDefault="00213EDE" w:rsidP="00213EDE">
      <w:pPr>
        <w:ind w:firstLine="709"/>
        <w:contextualSpacing/>
        <w:jc w:val="center"/>
        <w:outlineLvl w:val="0"/>
        <w:rPr>
          <w:bCs/>
          <w:kern w:val="36"/>
          <w:sz w:val="28"/>
          <w:szCs w:val="28"/>
        </w:rPr>
      </w:pPr>
    </w:p>
    <w:p w:rsidR="00213EDE" w:rsidRPr="00DE5300" w:rsidRDefault="00213EDE" w:rsidP="00213EDE">
      <w:pPr>
        <w:ind w:firstLine="709"/>
        <w:contextualSpacing/>
        <w:outlineLvl w:val="0"/>
        <w:rPr>
          <w:bCs/>
          <w:kern w:val="36"/>
          <w:sz w:val="28"/>
          <w:szCs w:val="28"/>
        </w:rPr>
      </w:pPr>
      <w:r w:rsidRPr="00DE5300">
        <w:rPr>
          <w:sz w:val="28"/>
          <w:szCs w:val="28"/>
        </w:rPr>
        <w:t>Успешная сдача Государственного экзамена по иностранному языку, как на уровне основного общего, так и среднего общего образования требует определенной системной подготовки обучающихся и профессиональной компетентности учителя. Подготовить обучающихся к ОГЭ и ЕГЭ – это значит сформировать у них иноязычную коммуникативную компетенцию на заданном уровне: 9 класс – А2; 11 класс (базовый уровень) – В1, 11 класс (профильный уровень) – В2 и  это значит выполнить требования федеральных государственных образовательных стандартов.</w:t>
      </w:r>
    </w:p>
    <w:p w:rsidR="00213EDE" w:rsidRPr="00DE5300" w:rsidRDefault="00213EDE" w:rsidP="00213EDE">
      <w:pPr>
        <w:ind w:firstLine="709"/>
        <w:jc w:val="both"/>
        <w:rPr>
          <w:rFonts w:ascii="Arial" w:hAnsi="Arial" w:cs="Arial"/>
          <w:sz w:val="28"/>
          <w:szCs w:val="28"/>
        </w:rPr>
      </w:pPr>
      <w:r w:rsidRPr="00DE5300">
        <w:rPr>
          <w:bCs/>
          <w:sz w:val="28"/>
          <w:szCs w:val="28"/>
        </w:rPr>
        <w:t>ОГЭ (ГИА) по английскому языку</w:t>
      </w:r>
      <w:r w:rsidRPr="00DE5300">
        <w:rPr>
          <w:b/>
          <w:bCs/>
          <w:sz w:val="28"/>
          <w:szCs w:val="28"/>
        </w:rPr>
        <w:t> </w:t>
      </w:r>
      <w:r w:rsidRPr="00DE5300">
        <w:rPr>
          <w:sz w:val="28"/>
          <w:szCs w:val="28"/>
        </w:rPr>
        <w:t>– один из группы экзаменов по иностранным языкам в 9-м классе. Экзамен является необязательным для сдачи, но его результаты потребуются выпускникам для продолжения обучения в профильных классах старшей школы (10 и 11-й классы).</w:t>
      </w:r>
    </w:p>
    <w:p w:rsidR="00213EDE" w:rsidRPr="00DE5300" w:rsidRDefault="00213EDE" w:rsidP="00213EDE">
      <w:pPr>
        <w:ind w:firstLine="709"/>
        <w:jc w:val="both"/>
        <w:rPr>
          <w:rFonts w:ascii="Arial" w:hAnsi="Arial" w:cs="Arial"/>
          <w:sz w:val="28"/>
          <w:szCs w:val="28"/>
        </w:rPr>
      </w:pPr>
      <w:r w:rsidRPr="00DE5300">
        <w:rPr>
          <w:sz w:val="28"/>
          <w:szCs w:val="28"/>
        </w:rPr>
        <w:t>В 2016 году произошли небольшие изменения в устной части экзамена. Это – переход к компьютеризированному варианту экзамена, предусматривающего чтение текста вслух (где учитываются правильность произношения, паузы, интонация, словесное и фразовое ударение), условный диалог-расспрос (ответы на вопросы в паузах) и тематическое монологическое высказывание (с опорой на план с элементами логической связи). Экзамен проводится в два этапа: обязательная письменная часть (аудирование, чтение, лексико-грамматические задания, письмо: личное ответное письмо без вопросов «другу») и устная часть, о которой сказано выше.</w:t>
      </w:r>
    </w:p>
    <w:p w:rsidR="00213EDE" w:rsidRPr="00DE5300" w:rsidRDefault="00213EDE" w:rsidP="00213EDE">
      <w:pPr>
        <w:ind w:firstLine="709"/>
        <w:jc w:val="both"/>
        <w:rPr>
          <w:rFonts w:ascii="Arial" w:hAnsi="Arial" w:cs="Arial"/>
          <w:sz w:val="28"/>
          <w:szCs w:val="28"/>
        </w:rPr>
      </w:pPr>
      <w:r w:rsidRPr="00DE5300">
        <w:rPr>
          <w:sz w:val="28"/>
          <w:szCs w:val="28"/>
        </w:rPr>
        <w:t xml:space="preserve">Что касается </w:t>
      </w:r>
      <w:r w:rsidRPr="00DE5300">
        <w:rPr>
          <w:bCs/>
          <w:sz w:val="28"/>
          <w:szCs w:val="28"/>
        </w:rPr>
        <w:t>ЕГЭ по английскому языку</w:t>
      </w:r>
      <w:r w:rsidRPr="00DE5300">
        <w:rPr>
          <w:sz w:val="28"/>
          <w:szCs w:val="28"/>
        </w:rPr>
        <w:t xml:space="preserve">, то он сдается пока по выбору обучающихся. От тестирования в 2015 году нынешний вариант почти не отличается, за исключением некоторых доработок в формулировке задания устной части и того, что проходной балл за весь экзамен повысился до 22 баллов против 20. </w:t>
      </w:r>
    </w:p>
    <w:p w:rsidR="00213EDE" w:rsidRPr="00DE5300" w:rsidRDefault="00213EDE" w:rsidP="00213EDE">
      <w:pPr>
        <w:ind w:firstLine="709"/>
        <w:jc w:val="both"/>
        <w:rPr>
          <w:rFonts w:ascii="Arial" w:hAnsi="Arial" w:cs="Arial"/>
          <w:sz w:val="28"/>
          <w:szCs w:val="28"/>
        </w:rPr>
      </w:pPr>
      <w:r w:rsidRPr="00DE5300">
        <w:rPr>
          <w:sz w:val="28"/>
          <w:szCs w:val="28"/>
        </w:rPr>
        <w:t>Экзамен проводится в два дня. В первый день школьники сдают обязательную письменную часть, состоящую из четырех разделов: аудирование; чтение; грамматика и лексика; письмо (личное письмо и письменное высказывание с элементами рассуждения). Всего в письменной части 40 заданий, и на них отводится 180 минут. По желанию школьники могут прийти на второй день экзамена и сдать устную часть, состоящую из четырех заданий (на проверку навыков говорения). На выполнение устного экзамена отводится 15 минут. Стоит заметить, что только за письменную часть можно получить не более 80 баллов.</w:t>
      </w:r>
    </w:p>
    <w:p w:rsidR="00213EDE" w:rsidRPr="00DE5300" w:rsidRDefault="00213EDE" w:rsidP="00213EDE">
      <w:pPr>
        <w:ind w:firstLine="709"/>
        <w:jc w:val="both"/>
        <w:rPr>
          <w:rFonts w:ascii="Arial" w:hAnsi="Arial" w:cs="Arial"/>
          <w:sz w:val="28"/>
          <w:szCs w:val="28"/>
        </w:rPr>
      </w:pPr>
      <w:r w:rsidRPr="00DE5300">
        <w:rPr>
          <w:sz w:val="28"/>
          <w:szCs w:val="28"/>
        </w:rPr>
        <w:t>Успех устной части экзамена обеспечивают следующие умения и навыки: владение техникой чтения, умение вести диалог-расспрос, умения монологической речи по представленному плану, навыки оперирования грамматическими формами и лексическими единицами в контексте и, конечно, знакомство с форматом заданий.</w:t>
      </w:r>
    </w:p>
    <w:p w:rsidR="00213EDE" w:rsidRPr="00DE5300" w:rsidRDefault="00213EDE" w:rsidP="00213EDE">
      <w:pPr>
        <w:ind w:firstLine="709"/>
        <w:jc w:val="both"/>
        <w:rPr>
          <w:rFonts w:ascii="Arial" w:hAnsi="Arial" w:cs="Arial"/>
          <w:sz w:val="28"/>
          <w:szCs w:val="28"/>
        </w:rPr>
      </w:pPr>
      <w:r w:rsidRPr="00DE5300">
        <w:rPr>
          <w:sz w:val="28"/>
          <w:szCs w:val="28"/>
        </w:rPr>
        <w:t>Основной проблемой заданий по аудированию является ответ “</w:t>
      </w:r>
      <w:r w:rsidRPr="00DE5300">
        <w:rPr>
          <w:sz w:val="28"/>
          <w:szCs w:val="28"/>
          <w:lang w:val="en-US"/>
        </w:rPr>
        <w:t>not</w:t>
      </w:r>
      <w:r w:rsidRPr="00DE5300">
        <w:rPr>
          <w:sz w:val="28"/>
          <w:szCs w:val="28"/>
        </w:rPr>
        <w:t xml:space="preserve"> </w:t>
      </w:r>
      <w:r w:rsidRPr="00DE5300">
        <w:rPr>
          <w:sz w:val="28"/>
          <w:szCs w:val="28"/>
          <w:lang w:val="en-US"/>
        </w:rPr>
        <w:t>stated</w:t>
      </w:r>
      <w:r w:rsidRPr="00DE5300">
        <w:rPr>
          <w:sz w:val="28"/>
          <w:szCs w:val="28"/>
        </w:rPr>
        <w:t>” (нет информации в тексте), в аудировании и чтении – перифраз текста в вопросах, в грамматических заданиях – непонимание функций грамматических форм, в лексико-грамматических заданиях – недопонимание роли контекста. Трудностью всех экзаменационных заданий является фиксирование и боязнь новых слов.</w:t>
      </w:r>
    </w:p>
    <w:p w:rsidR="00213EDE" w:rsidRPr="00DE5300" w:rsidRDefault="00213EDE" w:rsidP="00213EDE">
      <w:pPr>
        <w:ind w:firstLine="709"/>
        <w:jc w:val="both"/>
        <w:rPr>
          <w:rFonts w:ascii="Arial" w:hAnsi="Arial" w:cs="Arial"/>
          <w:sz w:val="28"/>
          <w:szCs w:val="28"/>
        </w:rPr>
      </w:pPr>
      <w:r w:rsidRPr="00DE5300">
        <w:rPr>
          <w:sz w:val="28"/>
          <w:szCs w:val="28"/>
        </w:rPr>
        <w:lastRenderedPageBreak/>
        <w:t>По этим данным можно судить о наиболее трудных моментах экзамена по английскому языку в целом. При этом нельзя не принимать во внимание местные факторы (условия преподавания, контингент обучающихся, уровень их владения иноязычной речью и другое).</w:t>
      </w:r>
    </w:p>
    <w:p w:rsidR="00213EDE" w:rsidRPr="00DE5300" w:rsidRDefault="00213EDE" w:rsidP="00213EDE">
      <w:pPr>
        <w:ind w:firstLine="709"/>
        <w:jc w:val="both"/>
        <w:rPr>
          <w:sz w:val="28"/>
          <w:szCs w:val="28"/>
          <w:u w:val="single"/>
        </w:rPr>
      </w:pPr>
      <w:r w:rsidRPr="00DE5300">
        <w:rPr>
          <w:sz w:val="28"/>
          <w:szCs w:val="28"/>
        </w:rPr>
        <w:t>Прежде чем приступить к выполнению пробных заданий по различным сборникам серии «Подготовка к ОГЭ»/«Подготовка к ЕГЭ», онлайн-тестов, заданий Открытого Банка необходимо изучить общие сведения об экзамене, его структуру, временные рамки и шкалу оценивания с помощью учителя.</w:t>
      </w:r>
    </w:p>
    <w:p w:rsidR="00213EDE" w:rsidRPr="00DE5300" w:rsidRDefault="00213EDE" w:rsidP="00213EDE">
      <w:pPr>
        <w:ind w:firstLine="709"/>
        <w:jc w:val="both"/>
        <w:rPr>
          <w:sz w:val="28"/>
          <w:szCs w:val="28"/>
        </w:rPr>
      </w:pPr>
      <w:r w:rsidRPr="00DE5300">
        <w:rPr>
          <w:sz w:val="28"/>
          <w:szCs w:val="28"/>
        </w:rPr>
        <w:t>     Если все понятно, то следующий этап должен быть повторительно-обобщающий, чтобы задания (особенно лексико-грамматического плана) не выполнялись наугад. Необходимо подготовить папки-файлы с разного рода таблицами: формы неправильных глаголов, видовременные формы глаголов (активные и пассивные конструкции), списки основных фразовых глаголов с переводом, списки словообразовательных суффиксов/префиксов, словообразовательную таблицу наиболее часто употребляемых лексических единиц, списки слов – антонимов и синонимов.</w:t>
      </w:r>
    </w:p>
    <w:p w:rsidR="00213EDE" w:rsidRPr="00DE5300" w:rsidRDefault="00213EDE" w:rsidP="00213EDE">
      <w:pPr>
        <w:ind w:firstLine="709"/>
        <w:jc w:val="both"/>
        <w:rPr>
          <w:sz w:val="28"/>
          <w:szCs w:val="28"/>
        </w:rPr>
      </w:pPr>
      <w:r w:rsidRPr="00DE5300">
        <w:rPr>
          <w:sz w:val="28"/>
          <w:szCs w:val="28"/>
        </w:rPr>
        <w:t>     Для подготовки письменной и устной речи полезно распечатать списки возможных средств логической связи, эмоциональных реплик: слова, фразы начала/поддержания/окончания разговора (письменного высказывания).</w:t>
      </w:r>
    </w:p>
    <w:p w:rsidR="00213EDE" w:rsidRPr="00DE5300" w:rsidRDefault="00213EDE" w:rsidP="00213EDE">
      <w:pPr>
        <w:ind w:firstLine="709"/>
        <w:jc w:val="both"/>
        <w:rPr>
          <w:sz w:val="28"/>
          <w:szCs w:val="28"/>
        </w:rPr>
      </w:pPr>
      <w:r w:rsidRPr="00DE5300">
        <w:rPr>
          <w:sz w:val="28"/>
          <w:szCs w:val="28"/>
        </w:rPr>
        <w:t xml:space="preserve">   Все перечисленное должно стать «настольной книгой» обучающихся, готовящихся сдавать экзамен по иностранному языку. Полезно также создавать тематические кейсы с вопросами, фразами на определенную тематику для подготовки устной части экзамена. </w:t>
      </w:r>
    </w:p>
    <w:p w:rsidR="00213EDE" w:rsidRPr="00DE5300" w:rsidRDefault="00213EDE" w:rsidP="00213EDE">
      <w:pPr>
        <w:ind w:firstLine="709"/>
        <w:jc w:val="both"/>
        <w:rPr>
          <w:sz w:val="28"/>
          <w:szCs w:val="28"/>
        </w:rPr>
      </w:pPr>
      <w:r w:rsidRPr="00DE5300">
        <w:rPr>
          <w:sz w:val="28"/>
          <w:szCs w:val="28"/>
        </w:rPr>
        <w:t>    Считаю необходимым дать рекомендации обучающимся о правильном «подходе» к аудированию, чтению с разными стратегиями, выполнению лексико-грамматических заданий, написанию личного письма и письменного высказывания с элементами рассуждения. Показать это на примерах и образцах. Это способен сделать только компетентный учитель, учитель, хорошо владеющий преподаваемым иностранным языком, современными методами обучения, а также знакомый с требованиями ФГОС к государственной итоговой аттестации обучающихся.</w:t>
      </w:r>
    </w:p>
    <w:p w:rsidR="00213EDE" w:rsidRPr="00DE5300" w:rsidRDefault="00213EDE" w:rsidP="00213EDE">
      <w:pPr>
        <w:ind w:firstLine="709"/>
        <w:jc w:val="both"/>
        <w:rPr>
          <w:sz w:val="28"/>
          <w:szCs w:val="28"/>
        </w:rPr>
      </w:pPr>
      <w:r w:rsidRPr="00DE5300">
        <w:rPr>
          <w:sz w:val="28"/>
          <w:szCs w:val="28"/>
        </w:rPr>
        <w:t xml:space="preserve">    Следующий этап - это переход непосредственно к практике языка в формате ОГЭ/ЕГЭ, используя демоверсии с сайта ФИПИ, Открытый Банк заданий, пособия с заданиями, тесты в режиме </w:t>
      </w:r>
      <w:r w:rsidRPr="00DE5300">
        <w:rPr>
          <w:sz w:val="28"/>
          <w:szCs w:val="28"/>
          <w:lang w:val="en-US"/>
        </w:rPr>
        <w:t>on</w:t>
      </w:r>
      <w:r w:rsidRPr="00DE5300">
        <w:rPr>
          <w:sz w:val="28"/>
          <w:szCs w:val="28"/>
        </w:rPr>
        <w:t>-</w:t>
      </w:r>
      <w:r w:rsidRPr="00DE5300">
        <w:rPr>
          <w:sz w:val="28"/>
          <w:szCs w:val="28"/>
          <w:lang w:val="en-US"/>
        </w:rPr>
        <w:t>line</w:t>
      </w:r>
      <w:r w:rsidRPr="00DE5300">
        <w:rPr>
          <w:sz w:val="28"/>
          <w:szCs w:val="28"/>
        </w:rPr>
        <w:t xml:space="preserve">. </w:t>
      </w:r>
      <w:r w:rsidRPr="00DE5300">
        <w:rPr>
          <w:sz w:val="28"/>
          <w:szCs w:val="28"/>
          <w:bdr w:val="none" w:sz="0" w:space="0" w:color="auto" w:frame="1"/>
        </w:rPr>
        <w:t xml:space="preserve">Представленные там тесты по своей сложности и структуре идентичны реальным экзаменам, проводившимся в соответствующие годы. Все предложенные тесты разработаны и одобрены для подготовки к экзамену Федеральным институтом педагогических измерений (ФИПИ). Эти задания, скорее всего, не встретятся на экзамене, но будут задания, аналогичные демонстрационным, по той же тематике. </w:t>
      </w:r>
      <w:r w:rsidRPr="00DE5300">
        <w:rPr>
          <w:sz w:val="28"/>
          <w:szCs w:val="28"/>
        </w:rPr>
        <w:t>Важным будет напомнить, что выполнение тренировочных заданий в формате ОГЭ/ЕГЭ без последующего анализа – практически бесполезно. Хорошо, если ученик сам сможет объяснить почему он выбрал ту или иную грамматическую форму или лексическую единицу, сможет доказать фактами из текста выбор ответа на вопрос по прочитанному, или найдет ошибку, внимательно проанализировав ситуацию, вспомнив правила/ исключения. В противном случае, он должен сделать это под руководством учителя.</w:t>
      </w:r>
    </w:p>
    <w:p w:rsidR="00213EDE" w:rsidRPr="009669E6" w:rsidRDefault="00213EDE" w:rsidP="00213EDE">
      <w:pPr>
        <w:ind w:firstLine="709"/>
        <w:jc w:val="both"/>
        <w:rPr>
          <w:sz w:val="28"/>
          <w:szCs w:val="28"/>
        </w:rPr>
      </w:pPr>
      <w:r w:rsidRPr="00DE5300">
        <w:rPr>
          <w:sz w:val="28"/>
          <w:szCs w:val="28"/>
          <w:bdr w:val="none" w:sz="0" w:space="0" w:color="auto" w:frame="1"/>
        </w:rPr>
        <w:lastRenderedPageBreak/>
        <w:t>   Большое значение для системной подготовки к экзаменам имеет используемый учебник. Он должен содержать востребованные виды заданий, чтобы школьники привыкали к новым форматам и это не вызывало у них непонимания или стресса при сдаче экзамена.</w:t>
      </w:r>
      <w:r>
        <w:rPr>
          <w:sz w:val="28"/>
          <w:szCs w:val="28"/>
        </w:rPr>
        <w:t xml:space="preserve"> </w:t>
      </w:r>
      <w:r w:rsidRPr="00DE5300">
        <w:rPr>
          <w:sz w:val="28"/>
          <w:szCs w:val="28"/>
        </w:rPr>
        <w:t xml:space="preserve">Хорошим дополнением к базовому курсу английского языка могут служить ОГЭ/ЕГЭ ориентированные элективные курсы или предметы. </w:t>
      </w:r>
    </w:p>
    <w:p w:rsidR="00213EDE" w:rsidRPr="00DE5300" w:rsidRDefault="00213EDE" w:rsidP="00213EDE">
      <w:pPr>
        <w:ind w:firstLine="709"/>
        <w:jc w:val="both"/>
        <w:rPr>
          <w:rFonts w:ascii="Arial" w:hAnsi="Arial" w:cs="Arial"/>
          <w:sz w:val="28"/>
          <w:szCs w:val="28"/>
        </w:rPr>
      </w:pPr>
      <w:r w:rsidRPr="00DE5300">
        <w:rPr>
          <w:sz w:val="28"/>
          <w:szCs w:val="28"/>
        </w:rPr>
        <w:t xml:space="preserve">       А может ли учитель создать свою технологию? Отвечу на этот вопрос словами того же автора: «Каждый учитель-творец технологий, даже если он имеет дело с заимствованиями…». </w:t>
      </w:r>
    </w:p>
    <w:p w:rsidR="00213EDE" w:rsidRPr="00DE5300" w:rsidRDefault="00213EDE" w:rsidP="00213EDE">
      <w:pPr>
        <w:ind w:firstLine="709"/>
        <w:jc w:val="both"/>
        <w:rPr>
          <w:rFonts w:ascii="Arial" w:hAnsi="Arial" w:cs="Arial"/>
          <w:sz w:val="28"/>
          <w:szCs w:val="28"/>
        </w:rPr>
      </w:pPr>
      <w:r w:rsidRPr="00DE5300">
        <w:rPr>
          <w:sz w:val="28"/>
          <w:szCs w:val="28"/>
        </w:rPr>
        <w:t xml:space="preserve">       Итак, попытаюсь представить технологию с соблюдением всех элементов ее структуры в виде </w:t>
      </w:r>
      <w:proofErr w:type="gramStart"/>
      <w:r w:rsidRPr="00DE5300">
        <w:rPr>
          <w:sz w:val="28"/>
          <w:szCs w:val="28"/>
        </w:rPr>
        <w:t>схемы:  Цель</w:t>
      </w:r>
      <w:proofErr w:type="gramEnd"/>
      <w:r w:rsidRPr="00DE5300">
        <w:rPr>
          <w:sz w:val="28"/>
          <w:szCs w:val="28"/>
        </w:rPr>
        <w:t xml:space="preserve"> → Условия + Содержание образования + Методы обучения + Формы обучения + Диагностика эффективности → Результат.</w:t>
      </w:r>
    </w:p>
    <w:p w:rsidR="00213EDE" w:rsidRPr="00DE5300" w:rsidRDefault="00213EDE" w:rsidP="00213EDE">
      <w:pPr>
        <w:spacing w:after="100" w:afterAutospacing="1"/>
        <w:ind w:firstLine="709"/>
        <w:jc w:val="both"/>
        <w:rPr>
          <w:rFonts w:ascii="Arial" w:hAnsi="Arial" w:cs="Arial"/>
          <w:sz w:val="28"/>
          <w:szCs w:val="28"/>
        </w:rPr>
      </w:pPr>
      <w:r w:rsidRPr="00DE5300">
        <w:rPr>
          <w:sz w:val="28"/>
          <w:szCs w:val="28"/>
        </w:rPr>
        <w:t>Теперь наполним эту схему конкретным содержанием (для удобства сделаем это табличным вариантом):</w:t>
      </w:r>
    </w:p>
    <w:tbl>
      <w:tblPr>
        <w:tblW w:w="0" w:type="auto"/>
        <w:tblInd w:w="2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5"/>
        <w:gridCol w:w="2835"/>
        <w:gridCol w:w="6521"/>
      </w:tblGrid>
      <w:tr w:rsidR="00213EDE" w:rsidRPr="00CA473F" w:rsidTr="00B03BBD">
        <w:tc>
          <w:tcPr>
            <w:tcW w:w="4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13EDE" w:rsidRPr="00CA473F" w:rsidRDefault="00213EDE" w:rsidP="00B03BBD">
            <w:pPr>
              <w:ind w:left="-676" w:firstLine="709"/>
              <w:jc w:val="center"/>
              <w:rPr>
                <w:rFonts w:ascii="Arial" w:hAnsi="Arial" w:cs="Arial"/>
                <w:sz w:val="20"/>
                <w:szCs w:val="20"/>
              </w:rPr>
            </w:pPr>
            <w:r w:rsidRPr="00CA473F">
              <w:rPr>
                <w:sz w:val="20"/>
                <w:szCs w:val="20"/>
              </w:rPr>
              <w:t>№</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13EDE" w:rsidRPr="00CA473F" w:rsidRDefault="00213EDE" w:rsidP="00B03BBD">
            <w:pPr>
              <w:ind w:firstLine="34"/>
              <w:rPr>
                <w:rFonts w:ascii="Arial" w:hAnsi="Arial" w:cs="Arial"/>
                <w:sz w:val="20"/>
                <w:szCs w:val="20"/>
              </w:rPr>
            </w:pPr>
            <w:r w:rsidRPr="00CA473F">
              <w:rPr>
                <w:sz w:val="20"/>
                <w:szCs w:val="20"/>
              </w:rPr>
              <w:t>Элементы структуры технологии</w:t>
            </w:r>
          </w:p>
        </w:tc>
        <w:tc>
          <w:tcPr>
            <w:tcW w:w="65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13EDE" w:rsidRPr="00CA473F" w:rsidRDefault="00213EDE" w:rsidP="00B03BBD">
            <w:pPr>
              <w:ind w:firstLine="34"/>
              <w:jc w:val="both"/>
              <w:rPr>
                <w:rFonts w:ascii="Arial" w:hAnsi="Arial" w:cs="Arial"/>
                <w:sz w:val="20"/>
                <w:szCs w:val="20"/>
              </w:rPr>
            </w:pPr>
            <w:r w:rsidRPr="00CA473F">
              <w:rPr>
                <w:sz w:val="20"/>
                <w:szCs w:val="20"/>
              </w:rPr>
              <w:t xml:space="preserve">Содержание </w:t>
            </w:r>
          </w:p>
        </w:tc>
      </w:tr>
      <w:tr w:rsidR="00213EDE" w:rsidRPr="00CA473F" w:rsidTr="00B03BBD">
        <w:tc>
          <w:tcPr>
            <w:tcW w:w="4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3EDE" w:rsidRPr="00CA473F" w:rsidRDefault="00213EDE" w:rsidP="00B03BBD">
            <w:pPr>
              <w:ind w:left="-676" w:firstLine="709"/>
              <w:jc w:val="center"/>
              <w:rPr>
                <w:rFonts w:ascii="Arial" w:hAnsi="Arial" w:cs="Arial"/>
                <w:sz w:val="20"/>
                <w:szCs w:val="20"/>
              </w:rPr>
            </w:pPr>
            <w:r w:rsidRPr="00CA473F">
              <w:rPr>
                <w:sz w:val="20"/>
                <w:szCs w:val="20"/>
              </w:rPr>
              <w:t>1.</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213EDE" w:rsidRPr="00CA473F" w:rsidRDefault="00213EDE" w:rsidP="00B03BBD">
            <w:pPr>
              <w:ind w:firstLine="34"/>
              <w:jc w:val="both"/>
              <w:rPr>
                <w:rFonts w:ascii="Arial" w:hAnsi="Arial" w:cs="Arial"/>
                <w:sz w:val="20"/>
                <w:szCs w:val="20"/>
              </w:rPr>
            </w:pPr>
            <w:r w:rsidRPr="00CA473F">
              <w:rPr>
                <w:sz w:val="20"/>
                <w:szCs w:val="20"/>
              </w:rPr>
              <w:t>Цель</w:t>
            </w:r>
          </w:p>
        </w:tc>
        <w:tc>
          <w:tcPr>
            <w:tcW w:w="6521" w:type="dxa"/>
            <w:tcBorders>
              <w:top w:val="nil"/>
              <w:left w:val="nil"/>
              <w:bottom w:val="single" w:sz="8" w:space="0" w:color="auto"/>
              <w:right w:val="single" w:sz="8" w:space="0" w:color="auto"/>
            </w:tcBorders>
            <w:tcMar>
              <w:top w:w="0" w:type="dxa"/>
              <w:left w:w="108" w:type="dxa"/>
              <w:bottom w:w="0" w:type="dxa"/>
              <w:right w:w="108" w:type="dxa"/>
            </w:tcMar>
            <w:hideMark/>
          </w:tcPr>
          <w:p w:rsidR="00213EDE" w:rsidRPr="00CA473F" w:rsidRDefault="00213EDE" w:rsidP="00B03BBD">
            <w:pPr>
              <w:ind w:firstLine="34"/>
              <w:jc w:val="both"/>
              <w:rPr>
                <w:rFonts w:ascii="Arial" w:hAnsi="Arial" w:cs="Arial"/>
                <w:sz w:val="20"/>
                <w:szCs w:val="20"/>
              </w:rPr>
            </w:pPr>
            <w:r w:rsidRPr="00CA473F">
              <w:rPr>
                <w:sz w:val="20"/>
                <w:szCs w:val="20"/>
              </w:rPr>
              <w:t>Эффективная подготовка к экзамену по иностранному языку</w:t>
            </w:r>
          </w:p>
        </w:tc>
      </w:tr>
      <w:tr w:rsidR="00213EDE" w:rsidRPr="00CA473F" w:rsidTr="00B03BBD">
        <w:tc>
          <w:tcPr>
            <w:tcW w:w="4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3EDE" w:rsidRPr="00CA473F" w:rsidRDefault="00213EDE" w:rsidP="00B03BBD">
            <w:pPr>
              <w:ind w:left="-676" w:firstLine="709"/>
              <w:jc w:val="center"/>
              <w:rPr>
                <w:rFonts w:ascii="Arial" w:hAnsi="Arial" w:cs="Arial"/>
                <w:sz w:val="20"/>
                <w:szCs w:val="20"/>
              </w:rPr>
            </w:pPr>
            <w:r w:rsidRPr="00CA473F">
              <w:rPr>
                <w:sz w:val="20"/>
                <w:szCs w:val="20"/>
              </w:rPr>
              <w:t>2.</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213EDE" w:rsidRPr="00CA473F" w:rsidRDefault="00213EDE" w:rsidP="00B03BBD">
            <w:pPr>
              <w:ind w:firstLine="34"/>
              <w:jc w:val="both"/>
              <w:rPr>
                <w:rFonts w:ascii="Arial" w:hAnsi="Arial" w:cs="Arial"/>
                <w:sz w:val="20"/>
                <w:szCs w:val="20"/>
              </w:rPr>
            </w:pPr>
            <w:r w:rsidRPr="00CA473F">
              <w:rPr>
                <w:sz w:val="20"/>
                <w:szCs w:val="20"/>
              </w:rPr>
              <w:t xml:space="preserve">Условия </w:t>
            </w:r>
          </w:p>
        </w:tc>
        <w:tc>
          <w:tcPr>
            <w:tcW w:w="6521" w:type="dxa"/>
            <w:tcBorders>
              <w:top w:val="nil"/>
              <w:left w:val="nil"/>
              <w:bottom w:val="single" w:sz="8" w:space="0" w:color="auto"/>
              <w:right w:val="single" w:sz="8" w:space="0" w:color="auto"/>
            </w:tcBorders>
            <w:tcMar>
              <w:top w:w="0" w:type="dxa"/>
              <w:left w:w="108" w:type="dxa"/>
              <w:bottom w:w="0" w:type="dxa"/>
              <w:right w:w="108" w:type="dxa"/>
            </w:tcMar>
            <w:hideMark/>
          </w:tcPr>
          <w:p w:rsidR="00213EDE" w:rsidRPr="00CA473F" w:rsidRDefault="00213EDE" w:rsidP="00B03BBD">
            <w:pPr>
              <w:ind w:firstLine="34"/>
              <w:rPr>
                <w:rFonts w:ascii="Arial" w:hAnsi="Arial" w:cs="Arial"/>
                <w:sz w:val="20"/>
                <w:szCs w:val="20"/>
              </w:rPr>
            </w:pPr>
            <w:r w:rsidRPr="00CA473F">
              <w:rPr>
                <w:sz w:val="20"/>
                <w:szCs w:val="20"/>
              </w:rPr>
              <w:t>- наличие квалифицированного педагога;</w:t>
            </w:r>
          </w:p>
          <w:p w:rsidR="00213EDE" w:rsidRPr="00CA473F" w:rsidRDefault="00213EDE" w:rsidP="00B03BBD">
            <w:pPr>
              <w:ind w:firstLine="34"/>
              <w:rPr>
                <w:rFonts w:ascii="Arial" w:hAnsi="Arial" w:cs="Arial"/>
                <w:sz w:val="20"/>
                <w:szCs w:val="20"/>
              </w:rPr>
            </w:pPr>
            <w:r w:rsidRPr="00CA473F">
              <w:rPr>
                <w:sz w:val="20"/>
                <w:szCs w:val="20"/>
              </w:rPr>
              <w:t>- высокая степень мотивации обучающихся;</w:t>
            </w:r>
          </w:p>
          <w:p w:rsidR="00213EDE" w:rsidRPr="00CA473F" w:rsidRDefault="00213EDE" w:rsidP="00B03BBD">
            <w:pPr>
              <w:ind w:firstLine="34"/>
              <w:rPr>
                <w:rFonts w:ascii="Arial" w:hAnsi="Arial" w:cs="Arial"/>
                <w:sz w:val="20"/>
                <w:szCs w:val="20"/>
              </w:rPr>
            </w:pPr>
            <w:r w:rsidRPr="00CA473F">
              <w:rPr>
                <w:sz w:val="20"/>
                <w:szCs w:val="20"/>
              </w:rPr>
              <w:t>- наличие современного учебно-методического оснащения;</w:t>
            </w:r>
          </w:p>
          <w:p w:rsidR="00213EDE" w:rsidRPr="00CA473F" w:rsidRDefault="00213EDE" w:rsidP="00B03BBD">
            <w:pPr>
              <w:ind w:firstLine="34"/>
              <w:rPr>
                <w:rFonts w:ascii="Arial" w:hAnsi="Arial" w:cs="Arial"/>
                <w:sz w:val="20"/>
                <w:szCs w:val="20"/>
              </w:rPr>
            </w:pPr>
            <w:r w:rsidRPr="00CA473F">
              <w:rPr>
                <w:sz w:val="20"/>
                <w:szCs w:val="20"/>
              </w:rPr>
              <w:t>- наличие современного технического оборудования.</w:t>
            </w:r>
            <w:r w:rsidRPr="00CA473F">
              <w:t> </w:t>
            </w:r>
          </w:p>
        </w:tc>
      </w:tr>
      <w:tr w:rsidR="00213EDE" w:rsidRPr="00CA473F" w:rsidTr="00B03BBD">
        <w:tc>
          <w:tcPr>
            <w:tcW w:w="4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3EDE" w:rsidRPr="00CA473F" w:rsidRDefault="00213EDE" w:rsidP="00B03BBD">
            <w:pPr>
              <w:ind w:left="-676" w:firstLine="709"/>
              <w:jc w:val="center"/>
              <w:rPr>
                <w:rFonts w:ascii="Arial" w:hAnsi="Arial" w:cs="Arial"/>
                <w:sz w:val="20"/>
                <w:szCs w:val="20"/>
              </w:rPr>
            </w:pPr>
            <w:r w:rsidRPr="00CA473F">
              <w:rPr>
                <w:sz w:val="20"/>
                <w:szCs w:val="20"/>
              </w:rPr>
              <w:t>3.</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213EDE" w:rsidRPr="00CA473F" w:rsidRDefault="00213EDE" w:rsidP="00B03BBD">
            <w:pPr>
              <w:ind w:firstLine="34"/>
              <w:jc w:val="both"/>
              <w:rPr>
                <w:rFonts w:ascii="Arial" w:hAnsi="Arial" w:cs="Arial"/>
                <w:sz w:val="20"/>
                <w:szCs w:val="20"/>
              </w:rPr>
            </w:pPr>
            <w:r w:rsidRPr="00CA473F">
              <w:rPr>
                <w:sz w:val="20"/>
                <w:szCs w:val="20"/>
              </w:rPr>
              <w:t>Содержание образования</w:t>
            </w:r>
          </w:p>
        </w:tc>
        <w:tc>
          <w:tcPr>
            <w:tcW w:w="6521" w:type="dxa"/>
            <w:tcBorders>
              <w:top w:val="nil"/>
              <w:left w:val="nil"/>
              <w:bottom w:val="single" w:sz="8" w:space="0" w:color="auto"/>
              <w:right w:val="single" w:sz="8" w:space="0" w:color="auto"/>
            </w:tcBorders>
            <w:tcMar>
              <w:top w:w="0" w:type="dxa"/>
              <w:left w:w="108" w:type="dxa"/>
              <w:bottom w:w="0" w:type="dxa"/>
              <w:right w:w="108" w:type="dxa"/>
            </w:tcMar>
            <w:hideMark/>
          </w:tcPr>
          <w:p w:rsidR="00213EDE" w:rsidRPr="00CA473F" w:rsidRDefault="00213EDE" w:rsidP="00B03BBD">
            <w:pPr>
              <w:ind w:firstLine="34"/>
              <w:jc w:val="both"/>
              <w:rPr>
                <w:rFonts w:ascii="Arial" w:hAnsi="Arial" w:cs="Arial"/>
                <w:sz w:val="20"/>
                <w:szCs w:val="20"/>
              </w:rPr>
            </w:pPr>
            <w:r w:rsidRPr="00CA473F">
              <w:rPr>
                <w:sz w:val="20"/>
                <w:szCs w:val="20"/>
              </w:rPr>
              <w:t>- ОГЭ/ЕГЭ ориентированные УМК по иностранному языку;</w:t>
            </w:r>
          </w:p>
          <w:p w:rsidR="00213EDE" w:rsidRPr="00CA473F" w:rsidRDefault="00213EDE" w:rsidP="00B03BBD">
            <w:pPr>
              <w:ind w:firstLine="34"/>
              <w:rPr>
                <w:rFonts w:ascii="Arial" w:hAnsi="Arial" w:cs="Arial"/>
                <w:sz w:val="20"/>
                <w:szCs w:val="20"/>
              </w:rPr>
            </w:pPr>
            <w:r w:rsidRPr="00CA473F">
              <w:rPr>
                <w:sz w:val="20"/>
                <w:szCs w:val="20"/>
              </w:rPr>
              <w:t>- материалы печатных пособий по подготовке к экзамену по иностранному языку;</w:t>
            </w:r>
          </w:p>
          <w:p w:rsidR="00213EDE" w:rsidRPr="00CA473F" w:rsidRDefault="00213EDE" w:rsidP="00B03BBD">
            <w:pPr>
              <w:ind w:firstLine="34"/>
              <w:rPr>
                <w:rFonts w:ascii="Arial" w:hAnsi="Arial" w:cs="Arial"/>
                <w:sz w:val="20"/>
                <w:szCs w:val="20"/>
              </w:rPr>
            </w:pPr>
            <w:r w:rsidRPr="00CA473F">
              <w:rPr>
                <w:sz w:val="20"/>
                <w:szCs w:val="20"/>
              </w:rPr>
              <w:t>- демоверсии ОГЭ/ЕГЭ последних лет;</w:t>
            </w:r>
          </w:p>
          <w:p w:rsidR="00213EDE" w:rsidRPr="00CA473F" w:rsidRDefault="00213EDE" w:rsidP="00B03BBD">
            <w:pPr>
              <w:ind w:firstLine="34"/>
              <w:rPr>
                <w:rFonts w:ascii="Arial" w:hAnsi="Arial" w:cs="Arial"/>
                <w:sz w:val="20"/>
                <w:szCs w:val="20"/>
              </w:rPr>
            </w:pPr>
            <w:r w:rsidRPr="00CA473F">
              <w:rPr>
                <w:sz w:val="20"/>
                <w:szCs w:val="20"/>
              </w:rPr>
              <w:t>- материалы элективных курсов/предметов, направленные на подготовку к экзамену по ИЯ</w:t>
            </w:r>
          </w:p>
        </w:tc>
      </w:tr>
      <w:tr w:rsidR="00213EDE" w:rsidRPr="00CA473F" w:rsidTr="00B03BBD">
        <w:tc>
          <w:tcPr>
            <w:tcW w:w="4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3EDE" w:rsidRPr="00CA473F" w:rsidRDefault="00213EDE" w:rsidP="00B03BBD">
            <w:pPr>
              <w:ind w:left="-676" w:firstLine="709"/>
              <w:jc w:val="center"/>
              <w:rPr>
                <w:rFonts w:ascii="Arial" w:hAnsi="Arial" w:cs="Arial"/>
                <w:sz w:val="20"/>
                <w:szCs w:val="20"/>
              </w:rPr>
            </w:pPr>
            <w:r w:rsidRPr="00CA473F">
              <w:rPr>
                <w:sz w:val="20"/>
                <w:szCs w:val="20"/>
              </w:rPr>
              <w:t>4.</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213EDE" w:rsidRPr="00CA473F" w:rsidRDefault="00213EDE" w:rsidP="00B03BBD">
            <w:pPr>
              <w:ind w:firstLine="34"/>
              <w:jc w:val="both"/>
              <w:rPr>
                <w:rFonts w:ascii="Arial" w:hAnsi="Arial" w:cs="Arial"/>
                <w:sz w:val="20"/>
                <w:szCs w:val="20"/>
              </w:rPr>
            </w:pPr>
            <w:r w:rsidRPr="00CA473F">
              <w:rPr>
                <w:sz w:val="20"/>
                <w:szCs w:val="20"/>
              </w:rPr>
              <w:t>Методы обучения (подготовки)</w:t>
            </w:r>
          </w:p>
        </w:tc>
        <w:tc>
          <w:tcPr>
            <w:tcW w:w="6521" w:type="dxa"/>
            <w:tcBorders>
              <w:top w:val="nil"/>
              <w:left w:val="nil"/>
              <w:bottom w:val="single" w:sz="8" w:space="0" w:color="auto"/>
              <w:right w:val="single" w:sz="8" w:space="0" w:color="auto"/>
            </w:tcBorders>
            <w:tcMar>
              <w:top w:w="0" w:type="dxa"/>
              <w:left w:w="108" w:type="dxa"/>
              <w:bottom w:w="0" w:type="dxa"/>
              <w:right w:w="108" w:type="dxa"/>
            </w:tcMar>
            <w:hideMark/>
          </w:tcPr>
          <w:p w:rsidR="00213EDE" w:rsidRPr="00CA473F" w:rsidRDefault="00213EDE" w:rsidP="00B03BBD">
            <w:pPr>
              <w:ind w:firstLine="34"/>
              <w:jc w:val="both"/>
              <w:rPr>
                <w:rFonts w:ascii="Arial" w:hAnsi="Arial" w:cs="Arial"/>
                <w:sz w:val="20"/>
                <w:szCs w:val="20"/>
              </w:rPr>
            </w:pPr>
            <w:r w:rsidRPr="00CA473F">
              <w:rPr>
                <w:sz w:val="20"/>
                <w:szCs w:val="20"/>
              </w:rPr>
              <w:t>- коммуникативный метод</w:t>
            </w:r>
          </w:p>
          <w:p w:rsidR="00213EDE" w:rsidRPr="00CA473F" w:rsidRDefault="00213EDE" w:rsidP="00B03BBD">
            <w:pPr>
              <w:ind w:firstLine="34"/>
              <w:jc w:val="both"/>
              <w:rPr>
                <w:rFonts w:ascii="Arial" w:hAnsi="Arial" w:cs="Arial"/>
                <w:sz w:val="20"/>
                <w:szCs w:val="20"/>
              </w:rPr>
            </w:pPr>
            <w:r w:rsidRPr="00CA473F">
              <w:rPr>
                <w:sz w:val="20"/>
                <w:szCs w:val="20"/>
              </w:rPr>
              <w:t>- интерактивный метод</w:t>
            </w:r>
          </w:p>
          <w:p w:rsidR="00213EDE" w:rsidRPr="00CA473F" w:rsidRDefault="00213EDE" w:rsidP="00B03BBD">
            <w:pPr>
              <w:ind w:firstLine="34"/>
              <w:jc w:val="both"/>
              <w:rPr>
                <w:rFonts w:ascii="Arial" w:hAnsi="Arial" w:cs="Arial"/>
                <w:sz w:val="20"/>
                <w:szCs w:val="20"/>
              </w:rPr>
            </w:pPr>
            <w:r w:rsidRPr="00CA473F">
              <w:rPr>
                <w:sz w:val="20"/>
                <w:szCs w:val="20"/>
              </w:rPr>
              <w:t>- тестовый метод</w:t>
            </w:r>
          </w:p>
          <w:p w:rsidR="00213EDE" w:rsidRPr="00CA473F" w:rsidRDefault="00213EDE" w:rsidP="00B03BBD">
            <w:pPr>
              <w:ind w:firstLine="34"/>
              <w:jc w:val="both"/>
              <w:rPr>
                <w:rFonts w:ascii="Arial" w:hAnsi="Arial" w:cs="Arial"/>
                <w:sz w:val="20"/>
                <w:szCs w:val="20"/>
              </w:rPr>
            </w:pPr>
            <w:r w:rsidRPr="00CA473F">
              <w:rPr>
                <w:sz w:val="20"/>
                <w:szCs w:val="20"/>
              </w:rPr>
              <w:t>- метод анализа и синтеза</w:t>
            </w:r>
          </w:p>
          <w:p w:rsidR="00213EDE" w:rsidRPr="00CA473F" w:rsidRDefault="00213EDE" w:rsidP="00B03BBD">
            <w:pPr>
              <w:ind w:firstLine="34"/>
              <w:jc w:val="both"/>
              <w:rPr>
                <w:rFonts w:ascii="Arial" w:hAnsi="Arial" w:cs="Arial"/>
                <w:sz w:val="20"/>
                <w:szCs w:val="20"/>
              </w:rPr>
            </w:pPr>
            <w:r w:rsidRPr="00CA473F">
              <w:rPr>
                <w:sz w:val="20"/>
                <w:szCs w:val="20"/>
              </w:rPr>
              <w:t>- деятельностный метод</w:t>
            </w:r>
          </w:p>
          <w:p w:rsidR="00213EDE" w:rsidRPr="00CA473F" w:rsidRDefault="00213EDE" w:rsidP="00B03BBD">
            <w:pPr>
              <w:ind w:firstLine="34"/>
              <w:jc w:val="both"/>
              <w:rPr>
                <w:rFonts w:ascii="Arial" w:hAnsi="Arial" w:cs="Arial"/>
                <w:sz w:val="20"/>
                <w:szCs w:val="20"/>
              </w:rPr>
            </w:pPr>
            <w:r w:rsidRPr="00CA473F">
              <w:rPr>
                <w:sz w:val="20"/>
                <w:szCs w:val="20"/>
              </w:rPr>
              <w:t>- информационно-коммуникационные технологии</w:t>
            </w:r>
          </w:p>
        </w:tc>
      </w:tr>
      <w:tr w:rsidR="00213EDE" w:rsidRPr="00CA473F" w:rsidTr="00B03BBD">
        <w:tc>
          <w:tcPr>
            <w:tcW w:w="4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3EDE" w:rsidRPr="00CA473F" w:rsidRDefault="00213EDE" w:rsidP="00B03BBD">
            <w:pPr>
              <w:ind w:left="-676" w:firstLine="709"/>
              <w:jc w:val="center"/>
              <w:rPr>
                <w:rFonts w:ascii="Arial" w:hAnsi="Arial" w:cs="Arial"/>
                <w:sz w:val="20"/>
                <w:szCs w:val="20"/>
              </w:rPr>
            </w:pPr>
            <w:r w:rsidRPr="00CA473F">
              <w:rPr>
                <w:sz w:val="20"/>
                <w:szCs w:val="20"/>
              </w:rPr>
              <w:t>5.</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213EDE" w:rsidRPr="00CA473F" w:rsidRDefault="00213EDE" w:rsidP="00B03BBD">
            <w:pPr>
              <w:ind w:firstLine="34"/>
              <w:jc w:val="both"/>
              <w:rPr>
                <w:rFonts w:ascii="Arial" w:hAnsi="Arial" w:cs="Arial"/>
                <w:sz w:val="20"/>
                <w:szCs w:val="20"/>
              </w:rPr>
            </w:pPr>
            <w:r w:rsidRPr="00CA473F">
              <w:rPr>
                <w:sz w:val="20"/>
                <w:szCs w:val="20"/>
              </w:rPr>
              <w:t>Формы организации обучения (подготовки)</w:t>
            </w:r>
          </w:p>
        </w:tc>
        <w:tc>
          <w:tcPr>
            <w:tcW w:w="6521" w:type="dxa"/>
            <w:tcBorders>
              <w:top w:val="nil"/>
              <w:left w:val="nil"/>
              <w:bottom w:val="single" w:sz="8" w:space="0" w:color="auto"/>
              <w:right w:val="single" w:sz="8" w:space="0" w:color="auto"/>
            </w:tcBorders>
            <w:tcMar>
              <w:top w:w="0" w:type="dxa"/>
              <w:left w:w="108" w:type="dxa"/>
              <w:bottom w:w="0" w:type="dxa"/>
              <w:right w:w="108" w:type="dxa"/>
            </w:tcMar>
            <w:hideMark/>
          </w:tcPr>
          <w:p w:rsidR="00213EDE" w:rsidRPr="00CA473F" w:rsidRDefault="00213EDE" w:rsidP="00B03BBD">
            <w:pPr>
              <w:ind w:firstLine="34"/>
              <w:jc w:val="both"/>
              <w:rPr>
                <w:rFonts w:ascii="Arial" w:hAnsi="Arial" w:cs="Arial"/>
                <w:sz w:val="20"/>
                <w:szCs w:val="20"/>
              </w:rPr>
            </w:pPr>
            <w:r w:rsidRPr="00CA473F">
              <w:rPr>
                <w:sz w:val="20"/>
                <w:szCs w:val="20"/>
              </w:rPr>
              <w:t>- уроки ИЯ;</w:t>
            </w:r>
          </w:p>
          <w:p w:rsidR="00213EDE" w:rsidRPr="00CA473F" w:rsidRDefault="00213EDE" w:rsidP="00B03BBD">
            <w:pPr>
              <w:ind w:firstLine="34"/>
              <w:rPr>
                <w:rFonts w:ascii="Arial" w:hAnsi="Arial" w:cs="Arial"/>
                <w:sz w:val="20"/>
                <w:szCs w:val="20"/>
              </w:rPr>
            </w:pPr>
            <w:r w:rsidRPr="00CA473F">
              <w:rPr>
                <w:sz w:val="20"/>
                <w:szCs w:val="20"/>
              </w:rPr>
              <w:t xml:space="preserve">- элективные курсы; элективные учебные предметы, направленные на подготовку к ОГЭ/ЕГЭ; </w:t>
            </w:r>
          </w:p>
          <w:p w:rsidR="00213EDE" w:rsidRPr="00CA473F" w:rsidRDefault="00213EDE" w:rsidP="00B03BBD">
            <w:pPr>
              <w:ind w:firstLine="34"/>
              <w:jc w:val="both"/>
              <w:rPr>
                <w:rFonts w:ascii="Arial" w:hAnsi="Arial" w:cs="Arial"/>
                <w:sz w:val="20"/>
                <w:szCs w:val="20"/>
              </w:rPr>
            </w:pPr>
            <w:r w:rsidRPr="00CA473F">
              <w:rPr>
                <w:sz w:val="20"/>
                <w:szCs w:val="20"/>
              </w:rPr>
              <w:t>- консультации;</w:t>
            </w:r>
          </w:p>
          <w:p w:rsidR="00213EDE" w:rsidRPr="00CA473F" w:rsidRDefault="00213EDE" w:rsidP="00B03BBD">
            <w:pPr>
              <w:ind w:firstLine="34"/>
              <w:jc w:val="both"/>
              <w:rPr>
                <w:rFonts w:ascii="Arial" w:hAnsi="Arial" w:cs="Arial"/>
                <w:sz w:val="20"/>
                <w:szCs w:val="20"/>
              </w:rPr>
            </w:pPr>
            <w:r w:rsidRPr="00CA473F">
              <w:rPr>
                <w:sz w:val="20"/>
                <w:szCs w:val="20"/>
              </w:rPr>
              <w:t>- самоподготовка.</w:t>
            </w:r>
          </w:p>
        </w:tc>
      </w:tr>
      <w:tr w:rsidR="00213EDE" w:rsidRPr="00CA473F" w:rsidTr="00B03BBD">
        <w:tc>
          <w:tcPr>
            <w:tcW w:w="4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3EDE" w:rsidRPr="00CA473F" w:rsidRDefault="00213EDE" w:rsidP="00B03BBD">
            <w:pPr>
              <w:ind w:left="-676" w:firstLine="709"/>
              <w:jc w:val="center"/>
              <w:rPr>
                <w:rFonts w:ascii="Arial" w:hAnsi="Arial" w:cs="Arial"/>
                <w:sz w:val="20"/>
                <w:szCs w:val="20"/>
              </w:rPr>
            </w:pPr>
            <w:r w:rsidRPr="00CA473F">
              <w:rPr>
                <w:sz w:val="20"/>
                <w:szCs w:val="20"/>
              </w:rPr>
              <w:t>6.</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213EDE" w:rsidRPr="00CA473F" w:rsidRDefault="00213EDE" w:rsidP="00B03BBD">
            <w:pPr>
              <w:ind w:firstLine="34"/>
              <w:jc w:val="both"/>
              <w:rPr>
                <w:rFonts w:ascii="Arial" w:hAnsi="Arial" w:cs="Arial"/>
                <w:sz w:val="20"/>
                <w:szCs w:val="20"/>
              </w:rPr>
            </w:pPr>
            <w:r w:rsidRPr="00CA473F">
              <w:rPr>
                <w:sz w:val="20"/>
                <w:szCs w:val="20"/>
              </w:rPr>
              <w:t>Диагностика эффективности обучения (подготовки)</w:t>
            </w:r>
          </w:p>
        </w:tc>
        <w:tc>
          <w:tcPr>
            <w:tcW w:w="6521" w:type="dxa"/>
            <w:tcBorders>
              <w:top w:val="nil"/>
              <w:left w:val="nil"/>
              <w:bottom w:val="single" w:sz="8" w:space="0" w:color="auto"/>
              <w:right w:val="single" w:sz="8" w:space="0" w:color="auto"/>
            </w:tcBorders>
            <w:tcMar>
              <w:top w:w="0" w:type="dxa"/>
              <w:left w:w="108" w:type="dxa"/>
              <w:bottom w:w="0" w:type="dxa"/>
              <w:right w:w="108" w:type="dxa"/>
            </w:tcMar>
            <w:hideMark/>
          </w:tcPr>
          <w:p w:rsidR="00213EDE" w:rsidRPr="00CA473F" w:rsidRDefault="00213EDE" w:rsidP="00B03BBD">
            <w:pPr>
              <w:ind w:firstLine="34"/>
              <w:jc w:val="both"/>
              <w:rPr>
                <w:rFonts w:ascii="Arial" w:hAnsi="Arial" w:cs="Arial"/>
                <w:sz w:val="20"/>
                <w:szCs w:val="20"/>
              </w:rPr>
            </w:pPr>
            <w:r w:rsidRPr="00CA473F">
              <w:rPr>
                <w:sz w:val="20"/>
                <w:szCs w:val="20"/>
              </w:rPr>
              <w:t>- пробные экзамены;</w:t>
            </w:r>
          </w:p>
          <w:p w:rsidR="00213EDE" w:rsidRPr="00CA473F" w:rsidRDefault="00213EDE" w:rsidP="00B03BBD">
            <w:pPr>
              <w:ind w:firstLine="34"/>
              <w:jc w:val="both"/>
              <w:rPr>
                <w:rFonts w:ascii="Arial" w:hAnsi="Arial" w:cs="Arial"/>
                <w:sz w:val="20"/>
                <w:szCs w:val="20"/>
              </w:rPr>
            </w:pPr>
            <w:r w:rsidRPr="00CA473F">
              <w:rPr>
                <w:sz w:val="20"/>
                <w:szCs w:val="20"/>
              </w:rPr>
              <w:t>- анализ качества выполнения работ по видам речевой деятельности;</w:t>
            </w:r>
          </w:p>
          <w:p w:rsidR="00213EDE" w:rsidRPr="00CA473F" w:rsidRDefault="00213EDE" w:rsidP="00B03BBD">
            <w:pPr>
              <w:ind w:firstLine="34"/>
              <w:jc w:val="both"/>
              <w:rPr>
                <w:rFonts w:ascii="Arial" w:hAnsi="Arial" w:cs="Arial"/>
                <w:sz w:val="20"/>
                <w:szCs w:val="20"/>
              </w:rPr>
            </w:pPr>
            <w:r w:rsidRPr="00CA473F">
              <w:rPr>
                <w:sz w:val="20"/>
                <w:szCs w:val="20"/>
              </w:rPr>
              <w:t>- выявление «проблемных зон»;</w:t>
            </w:r>
          </w:p>
          <w:p w:rsidR="00213EDE" w:rsidRPr="00CA473F" w:rsidRDefault="00213EDE" w:rsidP="00B03BBD">
            <w:pPr>
              <w:ind w:firstLine="34"/>
              <w:jc w:val="both"/>
              <w:rPr>
                <w:rFonts w:ascii="Arial" w:hAnsi="Arial" w:cs="Arial"/>
                <w:sz w:val="20"/>
                <w:szCs w:val="20"/>
              </w:rPr>
            </w:pPr>
            <w:r w:rsidRPr="00CA473F">
              <w:rPr>
                <w:sz w:val="20"/>
                <w:szCs w:val="20"/>
              </w:rPr>
              <w:t>- организация работы по ликвидации «пробелов».</w:t>
            </w:r>
          </w:p>
        </w:tc>
      </w:tr>
      <w:tr w:rsidR="00213EDE" w:rsidRPr="00CA473F" w:rsidTr="00B03BBD">
        <w:tc>
          <w:tcPr>
            <w:tcW w:w="4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3EDE" w:rsidRPr="00CA473F" w:rsidRDefault="00213EDE" w:rsidP="00B03BBD">
            <w:pPr>
              <w:ind w:left="-676" w:firstLine="709"/>
              <w:jc w:val="center"/>
              <w:rPr>
                <w:rFonts w:ascii="Arial" w:hAnsi="Arial" w:cs="Arial"/>
                <w:sz w:val="20"/>
                <w:szCs w:val="20"/>
              </w:rPr>
            </w:pPr>
            <w:r w:rsidRPr="00CA473F">
              <w:rPr>
                <w:sz w:val="20"/>
                <w:szCs w:val="20"/>
              </w:rPr>
              <w:t>7.</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213EDE" w:rsidRPr="00CA473F" w:rsidRDefault="00213EDE" w:rsidP="00B03BBD">
            <w:pPr>
              <w:ind w:firstLine="34"/>
              <w:jc w:val="both"/>
              <w:rPr>
                <w:rFonts w:ascii="Arial" w:hAnsi="Arial" w:cs="Arial"/>
                <w:sz w:val="20"/>
                <w:szCs w:val="20"/>
              </w:rPr>
            </w:pPr>
            <w:r w:rsidRPr="00CA473F">
              <w:rPr>
                <w:sz w:val="20"/>
                <w:szCs w:val="20"/>
              </w:rPr>
              <w:t>Результат обучения (подготовки)</w:t>
            </w:r>
          </w:p>
        </w:tc>
        <w:tc>
          <w:tcPr>
            <w:tcW w:w="6521" w:type="dxa"/>
            <w:tcBorders>
              <w:top w:val="nil"/>
              <w:left w:val="nil"/>
              <w:bottom w:val="single" w:sz="8" w:space="0" w:color="auto"/>
              <w:right w:val="single" w:sz="8" w:space="0" w:color="auto"/>
            </w:tcBorders>
            <w:tcMar>
              <w:top w:w="0" w:type="dxa"/>
              <w:left w:w="108" w:type="dxa"/>
              <w:bottom w:w="0" w:type="dxa"/>
              <w:right w:w="108" w:type="dxa"/>
            </w:tcMar>
            <w:hideMark/>
          </w:tcPr>
          <w:p w:rsidR="00213EDE" w:rsidRPr="00CA473F" w:rsidRDefault="00213EDE" w:rsidP="00B03BBD">
            <w:pPr>
              <w:ind w:firstLine="34"/>
              <w:jc w:val="both"/>
              <w:rPr>
                <w:rFonts w:ascii="Arial" w:hAnsi="Arial" w:cs="Arial"/>
                <w:sz w:val="20"/>
                <w:szCs w:val="20"/>
              </w:rPr>
            </w:pPr>
            <w:r w:rsidRPr="00CA473F">
              <w:rPr>
                <w:sz w:val="20"/>
                <w:szCs w:val="20"/>
              </w:rPr>
              <w:t>Успешная сдача ОГЭ/ЕГЭ</w:t>
            </w:r>
          </w:p>
        </w:tc>
      </w:tr>
    </w:tbl>
    <w:p w:rsidR="00213EDE" w:rsidRPr="00CA473F" w:rsidRDefault="00213EDE" w:rsidP="00213EDE">
      <w:pPr>
        <w:ind w:firstLine="709"/>
        <w:rPr>
          <w:rFonts w:ascii="Arial" w:hAnsi="Arial" w:cs="Arial"/>
          <w:sz w:val="20"/>
          <w:szCs w:val="20"/>
        </w:rPr>
      </w:pPr>
    </w:p>
    <w:p w:rsidR="00213EDE" w:rsidRPr="00DE5300" w:rsidRDefault="00213EDE" w:rsidP="00213EDE">
      <w:pPr>
        <w:ind w:firstLine="709"/>
        <w:jc w:val="both"/>
        <w:rPr>
          <w:rFonts w:ascii="Arial" w:hAnsi="Arial" w:cs="Arial"/>
          <w:sz w:val="28"/>
          <w:szCs w:val="20"/>
        </w:rPr>
      </w:pPr>
      <w:r w:rsidRPr="00DE5300">
        <w:rPr>
          <w:sz w:val="28"/>
          <w:szCs w:val="20"/>
        </w:rPr>
        <w:t>   Данная технология – это, своего рода, дидактический конструктор, куда Вы можете внести свои дополнения, изменения с учетом Вашей деятельности по подготовке обучающихся к ОГЭ/ЕГЭ и конкретизировать содержание.</w:t>
      </w:r>
    </w:p>
    <w:p w:rsidR="00213EDE" w:rsidRPr="00DE5300" w:rsidRDefault="00213EDE" w:rsidP="00213EDE">
      <w:pPr>
        <w:spacing w:after="100" w:afterAutospacing="1"/>
        <w:ind w:firstLine="709"/>
        <w:jc w:val="both"/>
        <w:rPr>
          <w:rFonts w:ascii="Arial" w:hAnsi="Arial" w:cs="Arial"/>
          <w:sz w:val="28"/>
          <w:szCs w:val="20"/>
        </w:rPr>
      </w:pPr>
      <w:r w:rsidRPr="00DE5300">
        <w:rPr>
          <w:sz w:val="28"/>
          <w:szCs w:val="20"/>
        </w:rPr>
        <w:t>   Хочу также представить алгоритм действий по подготовке обучающихся к экзамену по иностранному языку «Шаги»:</w:t>
      </w:r>
    </w:p>
    <w:tbl>
      <w:tblPr>
        <w:tblW w:w="0" w:type="auto"/>
        <w:tblInd w:w="25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34"/>
        <w:gridCol w:w="1418"/>
        <w:gridCol w:w="7229"/>
      </w:tblGrid>
      <w:tr w:rsidR="00213EDE" w:rsidRPr="00CA473F" w:rsidTr="00B03BBD">
        <w:tc>
          <w:tcPr>
            <w:tcW w:w="11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13EDE" w:rsidRPr="00CA473F" w:rsidRDefault="00213EDE" w:rsidP="00B03BBD">
            <w:pPr>
              <w:jc w:val="both"/>
              <w:rPr>
                <w:rFonts w:ascii="Arial" w:hAnsi="Arial" w:cs="Arial"/>
                <w:sz w:val="20"/>
                <w:szCs w:val="20"/>
              </w:rPr>
            </w:pPr>
            <w:r w:rsidRPr="00CA473F">
              <w:rPr>
                <w:sz w:val="20"/>
                <w:szCs w:val="20"/>
              </w:rPr>
              <w:t>Шаги</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13EDE" w:rsidRPr="00CA473F" w:rsidRDefault="00213EDE" w:rsidP="00B03BBD">
            <w:pPr>
              <w:jc w:val="both"/>
              <w:rPr>
                <w:rFonts w:ascii="Arial" w:hAnsi="Arial" w:cs="Arial"/>
                <w:sz w:val="20"/>
                <w:szCs w:val="20"/>
              </w:rPr>
            </w:pPr>
            <w:r w:rsidRPr="00CA473F">
              <w:rPr>
                <w:sz w:val="20"/>
                <w:szCs w:val="20"/>
              </w:rPr>
              <w:t xml:space="preserve">Название </w:t>
            </w:r>
          </w:p>
        </w:tc>
        <w:tc>
          <w:tcPr>
            <w:tcW w:w="72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13EDE" w:rsidRPr="00CA473F" w:rsidRDefault="00213EDE" w:rsidP="00B03BBD">
            <w:pPr>
              <w:jc w:val="both"/>
              <w:rPr>
                <w:rFonts w:ascii="Arial" w:hAnsi="Arial" w:cs="Arial"/>
                <w:sz w:val="20"/>
                <w:szCs w:val="20"/>
              </w:rPr>
            </w:pPr>
            <w:r w:rsidRPr="00CA473F">
              <w:rPr>
                <w:sz w:val="20"/>
                <w:szCs w:val="20"/>
              </w:rPr>
              <w:t>Содержание деятельности</w:t>
            </w:r>
          </w:p>
        </w:tc>
      </w:tr>
      <w:tr w:rsidR="00213EDE" w:rsidRPr="00CA473F" w:rsidTr="00B03BBD">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3EDE" w:rsidRPr="00CA473F" w:rsidRDefault="00213EDE" w:rsidP="00B03BBD">
            <w:pPr>
              <w:jc w:val="both"/>
              <w:rPr>
                <w:rFonts w:ascii="Arial" w:hAnsi="Arial" w:cs="Arial"/>
                <w:sz w:val="20"/>
                <w:szCs w:val="20"/>
              </w:rPr>
            </w:pPr>
            <w:r w:rsidRPr="00CA473F">
              <w:rPr>
                <w:sz w:val="20"/>
                <w:szCs w:val="20"/>
              </w:rPr>
              <w:t xml:space="preserve">Первый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213EDE" w:rsidRPr="00CA473F" w:rsidRDefault="00213EDE" w:rsidP="00B03BBD">
            <w:pPr>
              <w:jc w:val="both"/>
              <w:rPr>
                <w:rFonts w:ascii="Arial" w:hAnsi="Arial" w:cs="Arial"/>
                <w:sz w:val="20"/>
                <w:szCs w:val="20"/>
              </w:rPr>
            </w:pPr>
            <w:r w:rsidRPr="00CA473F">
              <w:rPr>
                <w:sz w:val="20"/>
                <w:szCs w:val="20"/>
              </w:rPr>
              <w:t xml:space="preserve">Подготовка </w:t>
            </w:r>
            <w:r w:rsidRPr="00CA473F">
              <w:rPr>
                <w:sz w:val="20"/>
                <w:szCs w:val="20"/>
              </w:rPr>
              <w:lastRenderedPageBreak/>
              <w:t>учителя</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rsidR="00213EDE" w:rsidRPr="00CA473F" w:rsidRDefault="00213EDE" w:rsidP="00B03BBD">
            <w:pPr>
              <w:jc w:val="both"/>
              <w:rPr>
                <w:rFonts w:ascii="Arial" w:hAnsi="Arial" w:cs="Arial"/>
                <w:sz w:val="20"/>
                <w:szCs w:val="20"/>
              </w:rPr>
            </w:pPr>
            <w:r w:rsidRPr="00CA473F">
              <w:rPr>
                <w:sz w:val="20"/>
                <w:szCs w:val="20"/>
              </w:rPr>
              <w:lastRenderedPageBreak/>
              <w:t xml:space="preserve">- развитие и совершенствование ОГЭ/ЕГЭ компетентности через </w:t>
            </w:r>
            <w:r w:rsidRPr="00CA473F">
              <w:rPr>
                <w:sz w:val="20"/>
                <w:szCs w:val="20"/>
              </w:rPr>
              <w:lastRenderedPageBreak/>
              <w:t xml:space="preserve">самообразование, обучающие семинары, практикумы (изучение методических рекомендаций, ознакомление с КИМами, прорешивание, ознакомление с анализом типичных ошибок обучающихся) </w:t>
            </w:r>
          </w:p>
          <w:p w:rsidR="00213EDE" w:rsidRPr="00CA473F" w:rsidRDefault="00213EDE" w:rsidP="00B03BBD">
            <w:pPr>
              <w:jc w:val="both"/>
              <w:rPr>
                <w:rFonts w:ascii="Arial" w:hAnsi="Arial" w:cs="Arial"/>
                <w:sz w:val="20"/>
                <w:szCs w:val="20"/>
              </w:rPr>
            </w:pPr>
            <w:r w:rsidRPr="00CA473F">
              <w:rPr>
                <w:sz w:val="20"/>
                <w:szCs w:val="20"/>
              </w:rPr>
              <w:t>- подборка необходимых материалов для подготовки обучающихся к сдаче экзамена по иностранному языку</w:t>
            </w:r>
          </w:p>
        </w:tc>
      </w:tr>
      <w:tr w:rsidR="00213EDE" w:rsidRPr="00CA473F" w:rsidTr="00B03BBD">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3EDE" w:rsidRPr="00CA473F" w:rsidRDefault="00213EDE" w:rsidP="00B03BBD">
            <w:pPr>
              <w:jc w:val="both"/>
              <w:rPr>
                <w:rFonts w:ascii="Arial" w:hAnsi="Arial" w:cs="Arial"/>
                <w:sz w:val="20"/>
                <w:szCs w:val="20"/>
              </w:rPr>
            </w:pPr>
            <w:r w:rsidRPr="00CA473F">
              <w:rPr>
                <w:sz w:val="20"/>
                <w:szCs w:val="20"/>
              </w:rPr>
              <w:lastRenderedPageBreak/>
              <w:t xml:space="preserve">Второй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213EDE" w:rsidRPr="00CA473F" w:rsidRDefault="00213EDE" w:rsidP="00B03BBD">
            <w:pPr>
              <w:jc w:val="both"/>
              <w:rPr>
                <w:rFonts w:ascii="Arial" w:hAnsi="Arial" w:cs="Arial"/>
                <w:sz w:val="20"/>
                <w:szCs w:val="20"/>
              </w:rPr>
            </w:pPr>
            <w:r w:rsidRPr="00CA473F">
              <w:rPr>
                <w:sz w:val="20"/>
                <w:szCs w:val="20"/>
              </w:rPr>
              <w:t>Подготовка обучающихся</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rsidR="00213EDE" w:rsidRPr="00CA473F" w:rsidRDefault="00213EDE" w:rsidP="00B03BBD">
            <w:pPr>
              <w:jc w:val="both"/>
              <w:rPr>
                <w:rFonts w:ascii="Arial" w:hAnsi="Arial" w:cs="Arial"/>
                <w:sz w:val="20"/>
                <w:szCs w:val="20"/>
              </w:rPr>
            </w:pPr>
            <w:r w:rsidRPr="00CA473F">
              <w:rPr>
                <w:sz w:val="20"/>
                <w:szCs w:val="20"/>
              </w:rPr>
              <w:t>- обучение ИЯ по ОГЭ/ЕГЭ ориентированным УМК;</w:t>
            </w:r>
          </w:p>
          <w:p w:rsidR="00213EDE" w:rsidRPr="00CA473F" w:rsidRDefault="00213EDE" w:rsidP="00B03BBD">
            <w:pPr>
              <w:jc w:val="both"/>
              <w:rPr>
                <w:rFonts w:ascii="Arial" w:hAnsi="Arial" w:cs="Arial"/>
                <w:sz w:val="20"/>
                <w:szCs w:val="20"/>
              </w:rPr>
            </w:pPr>
            <w:r w:rsidRPr="00CA473F">
              <w:rPr>
                <w:sz w:val="20"/>
                <w:szCs w:val="20"/>
              </w:rPr>
              <w:t>- акцент обучения на всех 4-х видах речевой деятельности;</w:t>
            </w:r>
          </w:p>
          <w:p w:rsidR="00213EDE" w:rsidRPr="00CA473F" w:rsidRDefault="00213EDE" w:rsidP="00B03BBD">
            <w:pPr>
              <w:jc w:val="both"/>
              <w:rPr>
                <w:rFonts w:ascii="Arial" w:hAnsi="Arial" w:cs="Arial"/>
                <w:sz w:val="20"/>
                <w:szCs w:val="20"/>
              </w:rPr>
            </w:pPr>
            <w:r w:rsidRPr="00CA473F">
              <w:rPr>
                <w:sz w:val="20"/>
                <w:szCs w:val="20"/>
              </w:rPr>
              <w:t>- создание справочника «ОГЭ/ЕГЭ» (с грамматическими и лексическими таблицами, списком фразовых глаголов, фраз логической связи, тематических кейсов, образцами написания личного письма, высказывания с элементами суждения);</w:t>
            </w:r>
          </w:p>
          <w:p w:rsidR="00213EDE" w:rsidRPr="00CA473F" w:rsidRDefault="00213EDE" w:rsidP="00B03BBD">
            <w:pPr>
              <w:jc w:val="both"/>
              <w:rPr>
                <w:rFonts w:ascii="Arial" w:hAnsi="Arial" w:cs="Arial"/>
                <w:sz w:val="20"/>
                <w:szCs w:val="20"/>
              </w:rPr>
            </w:pPr>
            <w:r w:rsidRPr="00CA473F">
              <w:rPr>
                <w:sz w:val="20"/>
                <w:szCs w:val="20"/>
              </w:rPr>
              <w:t xml:space="preserve">- ознакомление обучающихся со структурой и содержанием ОГЭ/ЕГЭ, с демоверсиями </w:t>
            </w:r>
          </w:p>
          <w:p w:rsidR="00213EDE" w:rsidRPr="00CA473F" w:rsidRDefault="00213EDE" w:rsidP="00B03BBD">
            <w:pPr>
              <w:jc w:val="both"/>
              <w:rPr>
                <w:rFonts w:ascii="Arial" w:hAnsi="Arial" w:cs="Arial"/>
                <w:sz w:val="20"/>
                <w:szCs w:val="20"/>
              </w:rPr>
            </w:pPr>
            <w:r w:rsidRPr="00CA473F">
              <w:rPr>
                <w:sz w:val="20"/>
                <w:szCs w:val="20"/>
              </w:rPr>
              <w:t>- рекомендации по выполнению заданий по аудированию, чтению, лексико-грамматическим упражнениям, письму и устной речи;</w:t>
            </w:r>
          </w:p>
          <w:p w:rsidR="00213EDE" w:rsidRPr="00CA473F" w:rsidRDefault="00213EDE" w:rsidP="00B03BBD">
            <w:pPr>
              <w:jc w:val="both"/>
              <w:rPr>
                <w:sz w:val="20"/>
                <w:szCs w:val="20"/>
              </w:rPr>
            </w:pPr>
            <w:r w:rsidRPr="00CA473F">
              <w:rPr>
                <w:sz w:val="20"/>
                <w:szCs w:val="20"/>
              </w:rPr>
              <w:t>- «Практика языка в формате ОГЭ/ЕГЭ» - проведение элективного курса/элективного учебного предмета по 1 часу в неделю (в курс ежегодно вносятся необходимые изменения и дополняется новыми КИМами);</w:t>
            </w:r>
          </w:p>
          <w:p w:rsidR="00213EDE" w:rsidRPr="00CA473F" w:rsidRDefault="00213EDE" w:rsidP="00B03BBD">
            <w:pPr>
              <w:jc w:val="both"/>
              <w:rPr>
                <w:rFonts w:ascii="Arial" w:hAnsi="Arial" w:cs="Arial"/>
                <w:sz w:val="20"/>
                <w:szCs w:val="20"/>
              </w:rPr>
            </w:pPr>
            <w:r w:rsidRPr="00CA473F">
              <w:rPr>
                <w:sz w:val="20"/>
                <w:szCs w:val="20"/>
              </w:rPr>
              <w:t>- индивидуальные консультации (раз в неделю);</w:t>
            </w:r>
          </w:p>
          <w:p w:rsidR="00213EDE" w:rsidRPr="00CA473F" w:rsidRDefault="00213EDE" w:rsidP="00B03BBD">
            <w:pPr>
              <w:jc w:val="both"/>
              <w:rPr>
                <w:rFonts w:ascii="Arial" w:hAnsi="Arial" w:cs="Arial"/>
                <w:sz w:val="20"/>
                <w:szCs w:val="20"/>
              </w:rPr>
            </w:pPr>
            <w:r w:rsidRPr="00CA473F">
              <w:rPr>
                <w:sz w:val="20"/>
                <w:szCs w:val="20"/>
              </w:rPr>
              <w:t>- пробный вариант экзамена ОГЭ/ЕГЭ с последующим анализом и коррекцией;</w:t>
            </w:r>
          </w:p>
          <w:p w:rsidR="00213EDE" w:rsidRPr="00CA473F" w:rsidRDefault="00213EDE" w:rsidP="00B03BBD">
            <w:pPr>
              <w:jc w:val="both"/>
              <w:rPr>
                <w:rFonts w:ascii="Arial" w:hAnsi="Arial" w:cs="Arial"/>
                <w:sz w:val="20"/>
                <w:szCs w:val="20"/>
              </w:rPr>
            </w:pPr>
            <w:r w:rsidRPr="00CA473F">
              <w:rPr>
                <w:sz w:val="20"/>
                <w:szCs w:val="20"/>
              </w:rPr>
              <w:t>- психологический тренинг-настрой на прохождение итоговой аттестации по иностранному языку.</w:t>
            </w:r>
          </w:p>
        </w:tc>
      </w:tr>
      <w:tr w:rsidR="00213EDE" w:rsidRPr="00CA473F" w:rsidTr="00B03BBD">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3EDE" w:rsidRPr="00CA473F" w:rsidRDefault="00213EDE" w:rsidP="00B03BBD">
            <w:pPr>
              <w:jc w:val="both"/>
              <w:rPr>
                <w:rFonts w:ascii="Arial" w:hAnsi="Arial" w:cs="Arial"/>
                <w:sz w:val="20"/>
                <w:szCs w:val="20"/>
              </w:rPr>
            </w:pPr>
            <w:r w:rsidRPr="00CA473F">
              <w:rPr>
                <w:sz w:val="20"/>
                <w:szCs w:val="20"/>
              </w:rPr>
              <w:t xml:space="preserve">Третий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213EDE" w:rsidRPr="00CA473F" w:rsidRDefault="00213EDE" w:rsidP="00B03BBD">
            <w:pPr>
              <w:jc w:val="both"/>
              <w:rPr>
                <w:rFonts w:ascii="Arial" w:hAnsi="Arial" w:cs="Arial"/>
                <w:sz w:val="20"/>
                <w:szCs w:val="20"/>
              </w:rPr>
            </w:pPr>
            <w:r w:rsidRPr="00CA473F">
              <w:rPr>
                <w:sz w:val="20"/>
                <w:szCs w:val="20"/>
              </w:rPr>
              <w:t>Сдача ОГЭ/ЕГЭ</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rsidR="00213EDE" w:rsidRPr="00CA473F" w:rsidRDefault="00213EDE" w:rsidP="00B03BBD">
            <w:pPr>
              <w:jc w:val="both"/>
              <w:rPr>
                <w:rFonts w:ascii="Arial" w:hAnsi="Arial" w:cs="Arial"/>
                <w:sz w:val="20"/>
                <w:szCs w:val="20"/>
              </w:rPr>
            </w:pPr>
            <w:r w:rsidRPr="00CA473F">
              <w:rPr>
                <w:sz w:val="20"/>
                <w:szCs w:val="20"/>
              </w:rPr>
              <w:t>Анализ и сравнение результатов. Корректировка алгоритма подготовки.</w:t>
            </w:r>
          </w:p>
        </w:tc>
      </w:tr>
      <w:tr w:rsidR="00213EDE" w:rsidRPr="00CA473F" w:rsidTr="00B03BBD">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3EDE" w:rsidRPr="00CA473F" w:rsidRDefault="00213EDE" w:rsidP="00B03BBD">
            <w:pPr>
              <w:jc w:val="both"/>
              <w:rPr>
                <w:rFonts w:ascii="Arial" w:hAnsi="Arial" w:cs="Arial"/>
                <w:sz w:val="20"/>
                <w:szCs w:val="20"/>
              </w:rPr>
            </w:pPr>
            <w:r w:rsidRPr="00CA473F">
              <w:rPr>
                <w:sz w:val="20"/>
                <w:szCs w:val="20"/>
              </w:rPr>
              <w:t xml:space="preserve">Четвертый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213EDE" w:rsidRPr="00CA473F" w:rsidRDefault="00213EDE" w:rsidP="00B03BBD">
            <w:pPr>
              <w:jc w:val="both"/>
              <w:rPr>
                <w:rFonts w:ascii="Arial" w:hAnsi="Arial" w:cs="Arial"/>
                <w:sz w:val="20"/>
                <w:szCs w:val="20"/>
              </w:rPr>
            </w:pPr>
            <w:r w:rsidRPr="00CA473F">
              <w:rPr>
                <w:sz w:val="20"/>
                <w:szCs w:val="20"/>
              </w:rPr>
              <w:t>Отслеживание занятости выпускников</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rsidR="00213EDE" w:rsidRPr="00CA473F" w:rsidRDefault="00213EDE" w:rsidP="00B03BBD">
            <w:pPr>
              <w:jc w:val="both"/>
              <w:rPr>
                <w:rFonts w:ascii="Arial" w:hAnsi="Arial" w:cs="Arial"/>
                <w:sz w:val="20"/>
                <w:szCs w:val="20"/>
              </w:rPr>
            </w:pPr>
            <w:r w:rsidRPr="00CA473F">
              <w:rPr>
                <w:sz w:val="20"/>
                <w:szCs w:val="20"/>
              </w:rPr>
              <w:t>- дальнейшее обучение в школе (10 профильный/ универсальный класс);</w:t>
            </w:r>
          </w:p>
          <w:p w:rsidR="00213EDE" w:rsidRPr="00CA473F" w:rsidRDefault="00213EDE" w:rsidP="00B03BBD">
            <w:pPr>
              <w:jc w:val="both"/>
              <w:rPr>
                <w:rFonts w:ascii="Arial" w:hAnsi="Arial" w:cs="Arial"/>
                <w:sz w:val="20"/>
                <w:szCs w:val="20"/>
              </w:rPr>
            </w:pPr>
            <w:r w:rsidRPr="00CA473F">
              <w:rPr>
                <w:sz w:val="20"/>
                <w:szCs w:val="20"/>
              </w:rPr>
              <w:t>- поступление в ВУЗы (на факультеты ИЯ);</w:t>
            </w:r>
          </w:p>
          <w:p w:rsidR="00213EDE" w:rsidRPr="00CA473F" w:rsidRDefault="00213EDE" w:rsidP="00B03BBD">
            <w:pPr>
              <w:rPr>
                <w:rFonts w:ascii="Arial" w:hAnsi="Arial" w:cs="Arial"/>
                <w:sz w:val="20"/>
                <w:szCs w:val="20"/>
              </w:rPr>
            </w:pPr>
            <w:r w:rsidRPr="00CA473F">
              <w:rPr>
                <w:sz w:val="20"/>
                <w:szCs w:val="20"/>
              </w:rPr>
              <w:t>- иное использование ИЯ в профессиональной деятельности.</w:t>
            </w:r>
          </w:p>
        </w:tc>
      </w:tr>
      <w:tr w:rsidR="00213EDE" w:rsidRPr="00CA473F" w:rsidTr="00B03BBD">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3EDE" w:rsidRPr="00CA473F" w:rsidRDefault="00213EDE" w:rsidP="00B03BBD">
            <w:pPr>
              <w:jc w:val="both"/>
              <w:rPr>
                <w:rFonts w:ascii="Arial" w:hAnsi="Arial" w:cs="Arial"/>
                <w:sz w:val="20"/>
                <w:szCs w:val="20"/>
              </w:rPr>
            </w:pPr>
            <w:r w:rsidRPr="00CA473F">
              <w:rPr>
                <w:sz w:val="20"/>
                <w:szCs w:val="20"/>
              </w:rPr>
              <w:t>Пятый</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213EDE" w:rsidRPr="00CA473F" w:rsidRDefault="00213EDE" w:rsidP="00B03BBD">
            <w:pPr>
              <w:rPr>
                <w:rFonts w:ascii="Arial" w:hAnsi="Arial" w:cs="Arial"/>
                <w:sz w:val="20"/>
                <w:szCs w:val="20"/>
              </w:rPr>
            </w:pPr>
            <w:r w:rsidRPr="00CA473F">
              <w:rPr>
                <w:sz w:val="20"/>
                <w:szCs w:val="20"/>
              </w:rPr>
              <w:t>Выбор  </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rsidR="00213EDE" w:rsidRPr="00CA473F" w:rsidRDefault="00213EDE" w:rsidP="00B03BBD">
            <w:pPr>
              <w:jc w:val="both"/>
              <w:rPr>
                <w:rFonts w:ascii="Arial" w:hAnsi="Arial" w:cs="Arial"/>
                <w:sz w:val="20"/>
                <w:szCs w:val="20"/>
              </w:rPr>
            </w:pPr>
            <w:r w:rsidRPr="00CA473F">
              <w:rPr>
                <w:sz w:val="20"/>
                <w:szCs w:val="20"/>
              </w:rPr>
              <w:t>- анкетирование учащихся (8-11классов) по вопросу выбора предмета ИЯ на итоговую аттестацию;</w:t>
            </w:r>
          </w:p>
          <w:p w:rsidR="00213EDE" w:rsidRPr="00CA473F" w:rsidRDefault="00213EDE" w:rsidP="00B03BBD">
            <w:pPr>
              <w:rPr>
                <w:rFonts w:ascii="Arial" w:hAnsi="Arial" w:cs="Arial"/>
                <w:sz w:val="20"/>
                <w:szCs w:val="20"/>
              </w:rPr>
            </w:pPr>
            <w:r w:rsidRPr="00CA473F">
              <w:rPr>
                <w:sz w:val="20"/>
                <w:szCs w:val="20"/>
              </w:rPr>
              <w:t>- работа с обучающимися и их родителями.</w:t>
            </w:r>
          </w:p>
        </w:tc>
      </w:tr>
    </w:tbl>
    <w:p w:rsidR="00213EDE" w:rsidRDefault="00213EDE" w:rsidP="00213EDE">
      <w:pPr>
        <w:ind w:firstLine="709"/>
        <w:contextualSpacing/>
        <w:jc w:val="both"/>
        <w:textAlignment w:val="top"/>
      </w:pPr>
    </w:p>
    <w:p w:rsidR="00725576" w:rsidRPr="00CA473F" w:rsidRDefault="00725576" w:rsidP="00725576">
      <w:pPr>
        <w:ind w:firstLine="709"/>
        <w:contextualSpacing/>
        <w:jc w:val="right"/>
        <w:textAlignment w:val="top"/>
      </w:pPr>
      <w:r>
        <w:t xml:space="preserve">Чахно Н. А., </w:t>
      </w:r>
      <w:r w:rsidRPr="00925ECE">
        <w:t>МОУ «Турочакская СОШ им. Я. И. Баляева»</w:t>
      </w:r>
      <w:bookmarkStart w:id="0" w:name="_GoBack"/>
      <w:bookmarkEnd w:id="0"/>
    </w:p>
    <w:p w:rsidR="00213EDE" w:rsidRPr="00213EDE" w:rsidRDefault="00213EDE" w:rsidP="00213EDE"/>
    <w:p w:rsidR="00282621" w:rsidRDefault="00725576"/>
    <w:sectPr w:rsidR="00282621" w:rsidSect="00DE5300">
      <w:pgSz w:w="11906" w:h="16838"/>
      <w:pgMar w:top="851" w:right="851" w:bottom="170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3EDE"/>
    <w:rsid w:val="00213EDE"/>
    <w:rsid w:val="002860CB"/>
    <w:rsid w:val="00725576"/>
    <w:rsid w:val="00D87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455BC"/>
  <w15:docId w15:val="{D0EA0750-C152-486B-B9D6-057C03B3A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3E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1543</Words>
  <Characters>8796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obr77</cp:lastModifiedBy>
  <cp:revision>2</cp:revision>
  <dcterms:created xsi:type="dcterms:W3CDTF">2021-02-27T11:57:00Z</dcterms:created>
  <dcterms:modified xsi:type="dcterms:W3CDTF">2021-03-02T10:24:00Z</dcterms:modified>
</cp:coreProperties>
</file>